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BF" w:rsidRDefault="00223C14">
      <w:r>
        <w:rPr>
          <w:noProof/>
        </w:rPr>
        <w:pict>
          <v:rect id="_x0000_s1026" style="position:absolute;margin-left:4.5pt;margin-top:8.25pt;width:526.5pt;height:629.25pt;z-index:251658240" strokeweight="2.25pt">
            <v:textbox style="mso-next-textbox:#_x0000_s1026">
              <w:txbxContent>
                <w:p w:rsidR="00223C14" w:rsidRPr="00223C14" w:rsidRDefault="00223C14" w:rsidP="00223C14">
                  <w:pPr>
                    <w:jc w:val="center"/>
                    <w:rPr>
                      <w:rFonts w:ascii="Arial" w:hAnsi="Arial" w:cs="Arial"/>
                      <w:b/>
                      <w:sz w:val="28"/>
                      <w:szCs w:val="28"/>
                      <w:u w:val="single"/>
                    </w:rPr>
                  </w:pPr>
                  <w:r w:rsidRPr="00223C14">
                    <w:rPr>
                      <w:rFonts w:ascii="Arial" w:hAnsi="Arial" w:cs="Arial"/>
                      <w:b/>
                      <w:sz w:val="28"/>
                      <w:szCs w:val="28"/>
                      <w:u w:val="single"/>
                    </w:rPr>
                    <w:t xml:space="preserve">COMBINED </w:t>
                  </w:r>
                  <w:r>
                    <w:rPr>
                      <w:rFonts w:ascii="Arial" w:hAnsi="Arial" w:cs="Arial"/>
                      <w:b/>
                      <w:sz w:val="28"/>
                      <w:szCs w:val="28"/>
                      <w:u w:val="single"/>
                    </w:rPr>
                    <w:t>SCREENING BOARD FOR PGT/TGT/PRT</w:t>
                  </w:r>
                </w:p>
                <w:p w:rsidR="00223C14" w:rsidRPr="00223C14" w:rsidRDefault="00223C14" w:rsidP="00223C14">
                  <w:pPr>
                    <w:jc w:val="both"/>
                    <w:rPr>
                      <w:rFonts w:ascii="Arial" w:hAnsi="Arial" w:cs="Arial"/>
                      <w:sz w:val="28"/>
                      <w:szCs w:val="28"/>
                    </w:rPr>
                  </w:pPr>
                  <w:r w:rsidRPr="00223C14">
                    <w:rPr>
                      <w:rFonts w:ascii="Arial" w:hAnsi="Arial" w:cs="Arial"/>
                      <w:sz w:val="28"/>
                      <w:szCs w:val="28"/>
                    </w:rPr>
                    <w:t>1.</w:t>
                  </w:r>
                  <w:r w:rsidRPr="00223C14">
                    <w:rPr>
                      <w:rFonts w:ascii="Arial" w:hAnsi="Arial" w:cs="Arial"/>
                      <w:sz w:val="28"/>
                      <w:szCs w:val="28"/>
                    </w:rPr>
                    <w:tab/>
                    <w:t xml:space="preserve">The following vacancies of teachers are available in Army Public School, </w:t>
                  </w:r>
                  <w:proofErr w:type="spellStart"/>
                  <w:r w:rsidRPr="00223C14">
                    <w:rPr>
                      <w:rFonts w:ascii="Arial" w:hAnsi="Arial" w:cs="Arial"/>
                      <w:sz w:val="28"/>
                      <w:szCs w:val="28"/>
                    </w:rPr>
                    <w:t>Tezpur</w:t>
                  </w:r>
                  <w:proofErr w:type="spellEnd"/>
                  <w:r w:rsidRPr="00223C14">
                    <w:rPr>
                      <w:rFonts w:ascii="Arial" w:hAnsi="Arial" w:cs="Arial"/>
                      <w:sz w:val="28"/>
                      <w:szCs w:val="28"/>
                    </w:rPr>
                    <w:t xml:space="preserve"> for selection through C</w:t>
                  </w:r>
                  <w:r>
                    <w:rPr>
                      <w:rFonts w:ascii="Arial" w:hAnsi="Arial" w:cs="Arial"/>
                      <w:sz w:val="28"/>
                      <w:szCs w:val="28"/>
                    </w:rPr>
                    <w:t>ombined Screening Board (CSB):-</w:t>
                  </w:r>
                </w:p>
                <w:tbl>
                  <w:tblPr>
                    <w:tblStyle w:val="TableGrid"/>
                    <w:tblW w:w="0" w:type="auto"/>
                    <w:tblInd w:w="828" w:type="dxa"/>
                    <w:tblLook w:val="04A0"/>
                  </w:tblPr>
                  <w:tblGrid>
                    <w:gridCol w:w="1319"/>
                    <w:gridCol w:w="1319"/>
                    <w:gridCol w:w="5276"/>
                  </w:tblGrid>
                  <w:tr w:rsidR="00223C14" w:rsidRPr="00223C14" w:rsidTr="00223C14">
                    <w:trPr>
                      <w:trHeight w:val="664"/>
                    </w:trPr>
                    <w:tc>
                      <w:tcPr>
                        <w:tcW w:w="1319" w:type="dxa"/>
                      </w:tcPr>
                      <w:p w:rsidR="00223C14" w:rsidRPr="00316716" w:rsidRDefault="00223C14" w:rsidP="00B449C4">
                        <w:pPr>
                          <w:jc w:val="both"/>
                          <w:rPr>
                            <w:rFonts w:ascii="Arial" w:hAnsi="Arial" w:cs="Arial"/>
                            <w:b/>
                            <w:sz w:val="28"/>
                            <w:szCs w:val="28"/>
                          </w:rPr>
                        </w:pPr>
                        <w:r w:rsidRPr="00316716">
                          <w:rPr>
                            <w:rFonts w:ascii="Arial" w:hAnsi="Arial" w:cs="Arial"/>
                            <w:b/>
                            <w:sz w:val="28"/>
                            <w:szCs w:val="28"/>
                          </w:rPr>
                          <w:t>Ser No</w:t>
                        </w:r>
                      </w:p>
                    </w:tc>
                    <w:tc>
                      <w:tcPr>
                        <w:tcW w:w="1319" w:type="dxa"/>
                      </w:tcPr>
                      <w:p w:rsidR="00223C14" w:rsidRPr="00316716" w:rsidRDefault="00223C14" w:rsidP="00B449C4">
                        <w:pPr>
                          <w:jc w:val="both"/>
                          <w:rPr>
                            <w:rFonts w:ascii="Arial" w:hAnsi="Arial" w:cs="Arial"/>
                            <w:b/>
                            <w:sz w:val="28"/>
                            <w:szCs w:val="28"/>
                          </w:rPr>
                        </w:pPr>
                        <w:r w:rsidRPr="00316716">
                          <w:rPr>
                            <w:rFonts w:ascii="Arial" w:hAnsi="Arial" w:cs="Arial"/>
                            <w:b/>
                            <w:sz w:val="28"/>
                            <w:szCs w:val="28"/>
                          </w:rPr>
                          <w:t>Post</w:t>
                        </w:r>
                      </w:p>
                    </w:tc>
                    <w:tc>
                      <w:tcPr>
                        <w:tcW w:w="5276" w:type="dxa"/>
                      </w:tcPr>
                      <w:p w:rsidR="00223C14" w:rsidRPr="00316716" w:rsidRDefault="00223C14" w:rsidP="00B449C4">
                        <w:pPr>
                          <w:jc w:val="center"/>
                          <w:rPr>
                            <w:rFonts w:ascii="Arial" w:hAnsi="Arial" w:cs="Arial"/>
                            <w:b/>
                            <w:sz w:val="28"/>
                            <w:szCs w:val="28"/>
                          </w:rPr>
                        </w:pPr>
                        <w:r w:rsidRPr="00316716">
                          <w:rPr>
                            <w:rFonts w:ascii="Arial" w:hAnsi="Arial" w:cs="Arial"/>
                            <w:b/>
                            <w:sz w:val="28"/>
                            <w:szCs w:val="28"/>
                          </w:rPr>
                          <w:t>Subject</w:t>
                        </w:r>
                      </w:p>
                    </w:tc>
                  </w:tr>
                  <w:tr w:rsidR="00223C14" w:rsidRPr="00223C14" w:rsidTr="00223C14">
                    <w:trPr>
                      <w:trHeight w:val="1202"/>
                    </w:trPr>
                    <w:tc>
                      <w:tcPr>
                        <w:tcW w:w="1319" w:type="dxa"/>
                      </w:tcPr>
                      <w:p w:rsidR="00223C14" w:rsidRPr="00223C14" w:rsidRDefault="00223C14" w:rsidP="00316716">
                        <w:pPr>
                          <w:jc w:val="center"/>
                          <w:rPr>
                            <w:rFonts w:ascii="Arial" w:hAnsi="Arial" w:cs="Arial"/>
                            <w:sz w:val="28"/>
                            <w:szCs w:val="28"/>
                          </w:rPr>
                        </w:pPr>
                        <w:r w:rsidRPr="00223C14">
                          <w:rPr>
                            <w:rFonts w:ascii="Arial" w:hAnsi="Arial" w:cs="Arial"/>
                            <w:sz w:val="28"/>
                            <w:szCs w:val="28"/>
                          </w:rPr>
                          <w:t>(a)</w:t>
                        </w:r>
                      </w:p>
                    </w:tc>
                    <w:tc>
                      <w:tcPr>
                        <w:tcW w:w="1319" w:type="dxa"/>
                      </w:tcPr>
                      <w:p w:rsidR="00223C14" w:rsidRPr="00223C14" w:rsidRDefault="00223C14" w:rsidP="00B449C4">
                        <w:pPr>
                          <w:jc w:val="both"/>
                          <w:rPr>
                            <w:rFonts w:ascii="Arial" w:hAnsi="Arial" w:cs="Arial"/>
                            <w:sz w:val="28"/>
                            <w:szCs w:val="28"/>
                          </w:rPr>
                        </w:pPr>
                        <w:r w:rsidRPr="00223C14">
                          <w:rPr>
                            <w:rFonts w:ascii="Arial" w:hAnsi="Arial" w:cs="Arial"/>
                            <w:sz w:val="28"/>
                            <w:szCs w:val="28"/>
                          </w:rPr>
                          <w:t>PGT</w:t>
                        </w:r>
                      </w:p>
                    </w:tc>
                    <w:tc>
                      <w:tcPr>
                        <w:tcW w:w="5276" w:type="dxa"/>
                      </w:tcPr>
                      <w:p w:rsidR="00223C14" w:rsidRPr="00223C14" w:rsidRDefault="00223C14" w:rsidP="00B449C4">
                        <w:pPr>
                          <w:jc w:val="both"/>
                          <w:rPr>
                            <w:rFonts w:ascii="Arial" w:hAnsi="Arial" w:cs="Arial"/>
                            <w:sz w:val="28"/>
                            <w:szCs w:val="28"/>
                          </w:rPr>
                        </w:pPr>
                        <w:r w:rsidRPr="00223C14">
                          <w:rPr>
                            <w:rFonts w:ascii="Arial" w:hAnsi="Arial" w:cs="Arial"/>
                            <w:sz w:val="28"/>
                            <w:szCs w:val="28"/>
                          </w:rPr>
                          <w:t xml:space="preserve">Commerce, </w:t>
                        </w:r>
                        <w:proofErr w:type="spellStart"/>
                        <w:r w:rsidRPr="00223C14">
                          <w:rPr>
                            <w:rFonts w:ascii="Arial" w:hAnsi="Arial" w:cs="Arial"/>
                            <w:sz w:val="28"/>
                            <w:szCs w:val="28"/>
                          </w:rPr>
                          <w:t>Phychology</w:t>
                        </w:r>
                        <w:proofErr w:type="spellEnd"/>
                        <w:r w:rsidRPr="00223C14">
                          <w:rPr>
                            <w:rFonts w:ascii="Arial" w:hAnsi="Arial" w:cs="Arial"/>
                            <w:sz w:val="28"/>
                            <w:szCs w:val="28"/>
                          </w:rPr>
                          <w:t>, History, Chemistry, Economics, Physics, Biology, Political Science.</w:t>
                        </w:r>
                      </w:p>
                    </w:tc>
                  </w:tr>
                  <w:tr w:rsidR="00223C14" w:rsidRPr="00223C14" w:rsidTr="00223C14">
                    <w:trPr>
                      <w:trHeight w:val="988"/>
                    </w:trPr>
                    <w:tc>
                      <w:tcPr>
                        <w:tcW w:w="1319" w:type="dxa"/>
                      </w:tcPr>
                      <w:p w:rsidR="00223C14" w:rsidRPr="00223C14" w:rsidRDefault="00223C14" w:rsidP="00316716">
                        <w:pPr>
                          <w:jc w:val="center"/>
                          <w:rPr>
                            <w:rFonts w:ascii="Arial" w:hAnsi="Arial" w:cs="Arial"/>
                            <w:sz w:val="28"/>
                            <w:szCs w:val="28"/>
                          </w:rPr>
                        </w:pPr>
                        <w:r w:rsidRPr="00223C14">
                          <w:rPr>
                            <w:rFonts w:ascii="Arial" w:hAnsi="Arial" w:cs="Arial"/>
                            <w:sz w:val="28"/>
                            <w:szCs w:val="28"/>
                          </w:rPr>
                          <w:t>(b)</w:t>
                        </w:r>
                      </w:p>
                    </w:tc>
                    <w:tc>
                      <w:tcPr>
                        <w:tcW w:w="1319" w:type="dxa"/>
                      </w:tcPr>
                      <w:p w:rsidR="00223C14" w:rsidRPr="00223C14" w:rsidRDefault="00223C14" w:rsidP="00B449C4">
                        <w:pPr>
                          <w:jc w:val="both"/>
                          <w:rPr>
                            <w:rFonts w:ascii="Arial" w:hAnsi="Arial" w:cs="Arial"/>
                            <w:sz w:val="28"/>
                            <w:szCs w:val="28"/>
                          </w:rPr>
                        </w:pPr>
                        <w:r w:rsidRPr="00223C14">
                          <w:rPr>
                            <w:rFonts w:ascii="Arial" w:hAnsi="Arial" w:cs="Arial"/>
                            <w:sz w:val="28"/>
                            <w:szCs w:val="28"/>
                          </w:rPr>
                          <w:t>TGT</w:t>
                        </w:r>
                      </w:p>
                    </w:tc>
                    <w:tc>
                      <w:tcPr>
                        <w:tcW w:w="5276" w:type="dxa"/>
                      </w:tcPr>
                      <w:p w:rsidR="00223C14" w:rsidRPr="00223C14" w:rsidRDefault="00223C14" w:rsidP="00B449C4">
                        <w:pPr>
                          <w:jc w:val="both"/>
                          <w:rPr>
                            <w:rFonts w:ascii="Arial" w:hAnsi="Arial" w:cs="Arial"/>
                            <w:sz w:val="28"/>
                            <w:szCs w:val="28"/>
                          </w:rPr>
                        </w:pPr>
                        <w:r w:rsidRPr="00223C14">
                          <w:rPr>
                            <w:rFonts w:ascii="Arial" w:hAnsi="Arial" w:cs="Arial"/>
                            <w:sz w:val="28"/>
                            <w:szCs w:val="28"/>
                          </w:rPr>
                          <w:t xml:space="preserve">Hindi, </w:t>
                        </w:r>
                        <w:proofErr w:type="spellStart"/>
                        <w:r w:rsidRPr="00223C14">
                          <w:rPr>
                            <w:rFonts w:ascii="Arial" w:hAnsi="Arial" w:cs="Arial"/>
                            <w:sz w:val="28"/>
                            <w:szCs w:val="28"/>
                          </w:rPr>
                          <w:t>S.St</w:t>
                        </w:r>
                        <w:proofErr w:type="spellEnd"/>
                        <w:r w:rsidRPr="00223C14">
                          <w:rPr>
                            <w:rFonts w:ascii="Arial" w:hAnsi="Arial" w:cs="Arial"/>
                            <w:sz w:val="28"/>
                            <w:szCs w:val="28"/>
                          </w:rPr>
                          <w:t xml:space="preserve">, English, </w:t>
                        </w:r>
                        <w:proofErr w:type="spellStart"/>
                        <w:r w:rsidRPr="00223C14">
                          <w:rPr>
                            <w:rFonts w:ascii="Arial" w:hAnsi="Arial" w:cs="Arial"/>
                            <w:sz w:val="28"/>
                            <w:szCs w:val="28"/>
                          </w:rPr>
                          <w:t>Maths</w:t>
                        </w:r>
                        <w:proofErr w:type="spellEnd"/>
                        <w:r w:rsidRPr="00223C14">
                          <w:rPr>
                            <w:rFonts w:ascii="Arial" w:hAnsi="Arial" w:cs="Arial"/>
                            <w:sz w:val="28"/>
                            <w:szCs w:val="28"/>
                          </w:rPr>
                          <w:t>, Sanskrit, Computer</w:t>
                        </w:r>
                      </w:p>
                    </w:tc>
                  </w:tr>
                  <w:tr w:rsidR="00223C14" w:rsidRPr="00223C14" w:rsidTr="00223C14">
                    <w:trPr>
                      <w:trHeight w:val="530"/>
                    </w:trPr>
                    <w:tc>
                      <w:tcPr>
                        <w:tcW w:w="1319" w:type="dxa"/>
                      </w:tcPr>
                      <w:p w:rsidR="00223C14" w:rsidRPr="00223C14" w:rsidRDefault="00223C14" w:rsidP="00316716">
                        <w:pPr>
                          <w:jc w:val="center"/>
                          <w:rPr>
                            <w:rFonts w:ascii="Arial" w:hAnsi="Arial" w:cs="Arial"/>
                            <w:sz w:val="28"/>
                            <w:szCs w:val="28"/>
                          </w:rPr>
                        </w:pPr>
                        <w:r w:rsidRPr="00223C14">
                          <w:rPr>
                            <w:rFonts w:ascii="Arial" w:hAnsi="Arial" w:cs="Arial"/>
                            <w:sz w:val="28"/>
                            <w:szCs w:val="28"/>
                          </w:rPr>
                          <w:t>(c)</w:t>
                        </w:r>
                      </w:p>
                    </w:tc>
                    <w:tc>
                      <w:tcPr>
                        <w:tcW w:w="1319" w:type="dxa"/>
                      </w:tcPr>
                      <w:p w:rsidR="00223C14" w:rsidRPr="00223C14" w:rsidRDefault="00223C14" w:rsidP="00B449C4">
                        <w:pPr>
                          <w:jc w:val="both"/>
                          <w:rPr>
                            <w:rFonts w:ascii="Arial" w:hAnsi="Arial" w:cs="Arial"/>
                            <w:sz w:val="28"/>
                            <w:szCs w:val="28"/>
                          </w:rPr>
                        </w:pPr>
                        <w:r w:rsidRPr="00223C14">
                          <w:rPr>
                            <w:rFonts w:ascii="Arial" w:hAnsi="Arial" w:cs="Arial"/>
                            <w:sz w:val="28"/>
                            <w:szCs w:val="28"/>
                          </w:rPr>
                          <w:t>PRT</w:t>
                        </w:r>
                      </w:p>
                    </w:tc>
                    <w:tc>
                      <w:tcPr>
                        <w:tcW w:w="5276" w:type="dxa"/>
                      </w:tcPr>
                      <w:p w:rsidR="00223C14" w:rsidRPr="00223C14" w:rsidRDefault="00223C14" w:rsidP="00B449C4">
                        <w:pPr>
                          <w:jc w:val="both"/>
                          <w:rPr>
                            <w:rFonts w:ascii="Arial" w:hAnsi="Arial" w:cs="Arial"/>
                            <w:sz w:val="28"/>
                            <w:szCs w:val="28"/>
                          </w:rPr>
                        </w:pPr>
                        <w:r w:rsidRPr="00223C14">
                          <w:rPr>
                            <w:rFonts w:ascii="Arial" w:hAnsi="Arial" w:cs="Arial"/>
                            <w:sz w:val="28"/>
                            <w:szCs w:val="28"/>
                          </w:rPr>
                          <w:t>All subjects</w:t>
                        </w:r>
                      </w:p>
                    </w:tc>
                  </w:tr>
                </w:tbl>
                <w:p w:rsidR="00223C14" w:rsidRPr="00223C14" w:rsidRDefault="00223C14" w:rsidP="00223C14">
                  <w:pPr>
                    <w:jc w:val="both"/>
                    <w:rPr>
                      <w:rFonts w:ascii="Arial" w:hAnsi="Arial" w:cs="Arial"/>
                      <w:sz w:val="28"/>
                      <w:szCs w:val="28"/>
                    </w:rPr>
                  </w:pPr>
                </w:p>
                <w:p w:rsidR="00223C14" w:rsidRPr="00223C14" w:rsidRDefault="00223C14" w:rsidP="00223C14">
                  <w:pPr>
                    <w:jc w:val="both"/>
                    <w:rPr>
                      <w:rFonts w:ascii="Arial" w:hAnsi="Arial" w:cs="Arial"/>
                      <w:sz w:val="28"/>
                      <w:szCs w:val="28"/>
                    </w:rPr>
                  </w:pPr>
                  <w:r w:rsidRPr="00223C14">
                    <w:rPr>
                      <w:rFonts w:ascii="Arial" w:hAnsi="Arial" w:cs="Arial"/>
                      <w:sz w:val="28"/>
                      <w:szCs w:val="28"/>
                    </w:rPr>
                    <w:t>2.</w:t>
                  </w:r>
                  <w:r w:rsidRPr="00223C14">
                    <w:rPr>
                      <w:rFonts w:ascii="Arial" w:hAnsi="Arial" w:cs="Arial"/>
                      <w:sz w:val="28"/>
                      <w:szCs w:val="28"/>
                    </w:rPr>
                    <w:tab/>
                    <w:t>Those candidates who have qualified in the CSB</w:t>
                  </w:r>
                  <w:r>
                    <w:rPr>
                      <w:rFonts w:ascii="Arial" w:hAnsi="Arial" w:cs="Arial"/>
                      <w:sz w:val="28"/>
                      <w:szCs w:val="28"/>
                    </w:rPr>
                    <w:t xml:space="preserve"> (on line) exam held in Nov 2020</w:t>
                  </w:r>
                  <w:r w:rsidRPr="00223C14">
                    <w:rPr>
                      <w:rFonts w:ascii="Arial" w:hAnsi="Arial" w:cs="Arial"/>
                      <w:sz w:val="28"/>
                      <w:szCs w:val="28"/>
                    </w:rPr>
                    <w:t xml:space="preserve"> can appear for the interview.  Previous card holders can</w:t>
                  </w:r>
                  <w:r>
                    <w:rPr>
                      <w:rFonts w:ascii="Arial" w:hAnsi="Arial" w:cs="Arial"/>
                      <w:sz w:val="28"/>
                      <w:szCs w:val="28"/>
                    </w:rPr>
                    <w:t xml:space="preserve"> also appear for the interview.</w:t>
                  </w:r>
                </w:p>
                <w:p w:rsidR="00223C14" w:rsidRPr="00223C14" w:rsidRDefault="00223C14" w:rsidP="00223C14">
                  <w:pPr>
                    <w:jc w:val="both"/>
                    <w:rPr>
                      <w:rFonts w:ascii="Arial" w:hAnsi="Arial" w:cs="Arial"/>
                      <w:sz w:val="28"/>
                      <w:szCs w:val="28"/>
                    </w:rPr>
                  </w:pPr>
                  <w:r w:rsidRPr="00223C14">
                    <w:rPr>
                      <w:rFonts w:ascii="Arial" w:hAnsi="Arial" w:cs="Arial"/>
                      <w:sz w:val="28"/>
                      <w:szCs w:val="28"/>
                    </w:rPr>
                    <w:t>3.</w:t>
                  </w:r>
                  <w:r w:rsidRPr="00223C14">
                    <w:rPr>
                      <w:rFonts w:ascii="Arial" w:hAnsi="Arial" w:cs="Arial"/>
                      <w:sz w:val="28"/>
                      <w:szCs w:val="28"/>
                    </w:rPr>
                    <w:tab/>
                    <w:t xml:space="preserve"> Application form for interview is available on AWES website </w:t>
                  </w:r>
                  <w:hyperlink r:id="rId4" w:history="1">
                    <w:r w:rsidRPr="00223C14">
                      <w:rPr>
                        <w:rStyle w:val="Hyperlink"/>
                        <w:rFonts w:ascii="Arial" w:hAnsi="Arial" w:cs="Arial"/>
                        <w:sz w:val="28"/>
                        <w:szCs w:val="28"/>
                      </w:rPr>
                      <w:t>www.awesindia.com</w:t>
                    </w:r>
                  </w:hyperlink>
                  <w:r w:rsidRPr="00223C14">
                    <w:rPr>
                      <w:rFonts w:ascii="Arial" w:hAnsi="Arial" w:cs="Arial"/>
                      <w:sz w:val="28"/>
                      <w:szCs w:val="28"/>
                    </w:rPr>
                    <w:t xml:space="preserve">.  The application form along with a DD (in </w:t>
                  </w:r>
                  <w:proofErr w:type="spellStart"/>
                  <w:r w:rsidRPr="00223C14">
                    <w:rPr>
                      <w:rFonts w:ascii="Arial" w:hAnsi="Arial" w:cs="Arial"/>
                      <w:sz w:val="28"/>
                      <w:szCs w:val="28"/>
                    </w:rPr>
                    <w:t>favour</w:t>
                  </w:r>
                  <w:proofErr w:type="spellEnd"/>
                  <w:r w:rsidRPr="00223C14">
                    <w:rPr>
                      <w:rFonts w:ascii="Arial" w:hAnsi="Arial" w:cs="Arial"/>
                      <w:sz w:val="28"/>
                      <w:szCs w:val="28"/>
                    </w:rPr>
                    <w:t xml:space="preserve"> of Army Public School, </w:t>
                  </w:r>
                  <w:proofErr w:type="spellStart"/>
                  <w:r w:rsidRPr="00223C14">
                    <w:rPr>
                      <w:rFonts w:ascii="Arial" w:hAnsi="Arial" w:cs="Arial"/>
                      <w:sz w:val="28"/>
                      <w:szCs w:val="28"/>
                    </w:rPr>
                    <w:t>Tezpur</w:t>
                  </w:r>
                  <w:proofErr w:type="spellEnd"/>
                  <w:r w:rsidRPr="00223C14">
                    <w:rPr>
                      <w:rFonts w:ascii="Arial" w:hAnsi="Arial" w:cs="Arial"/>
                      <w:sz w:val="28"/>
                      <w:szCs w:val="28"/>
                    </w:rPr>
                    <w:t>) for Rs 100/- (Rupees one hundred only) is required to be submitted to Army Public School duly filled in all respect, attested photocopies of educational, CSB Score Card and experience certificate and one copy of recent passport size photograph though post/m</w:t>
                  </w:r>
                  <w:r w:rsidR="00316716">
                    <w:rPr>
                      <w:rFonts w:ascii="Arial" w:hAnsi="Arial" w:cs="Arial"/>
                      <w:sz w:val="28"/>
                      <w:szCs w:val="28"/>
                    </w:rPr>
                    <w:t>ail by 07 Jan 2021</w:t>
                  </w:r>
                  <w:r w:rsidRPr="00223C14">
                    <w:rPr>
                      <w:rFonts w:ascii="Arial" w:hAnsi="Arial" w:cs="Arial"/>
                      <w:sz w:val="28"/>
                      <w:szCs w:val="28"/>
                    </w:rPr>
                    <w:t xml:space="preserve">.  The email id is </w:t>
                  </w:r>
                  <w:proofErr w:type="spellStart"/>
                  <w:r w:rsidRPr="00223C14">
                    <w:rPr>
                      <w:rFonts w:ascii="Arial" w:hAnsi="Arial" w:cs="Arial"/>
                      <w:sz w:val="28"/>
                      <w:szCs w:val="28"/>
                      <w:u w:val="single"/>
                    </w:rPr>
                    <w:t>apstezpur@rediffmail,com</w:t>
                  </w:r>
                  <w:proofErr w:type="spellEnd"/>
                  <w:r w:rsidRPr="00223C14">
                    <w:rPr>
                      <w:rFonts w:ascii="Arial" w:hAnsi="Arial" w:cs="Arial"/>
                      <w:sz w:val="28"/>
                      <w:szCs w:val="28"/>
                    </w:rPr>
                    <w:t xml:space="preserve"> and postal address is Army Public School, </w:t>
                  </w:r>
                  <w:proofErr w:type="spellStart"/>
                  <w:r w:rsidRPr="00223C14">
                    <w:rPr>
                      <w:rFonts w:ascii="Arial" w:hAnsi="Arial" w:cs="Arial"/>
                      <w:sz w:val="28"/>
                      <w:szCs w:val="28"/>
                    </w:rPr>
                    <w:t>Tezpur</w:t>
                  </w:r>
                  <w:proofErr w:type="spellEnd"/>
                  <w:r w:rsidRPr="00223C14">
                    <w:rPr>
                      <w:rFonts w:ascii="Arial" w:hAnsi="Arial" w:cs="Arial"/>
                      <w:sz w:val="28"/>
                      <w:szCs w:val="28"/>
                    </w:rPr>
                    <w:t xml:space="preserve">, Post – </w:t>
                  </w:r>
                  <w:proofErr w:type="spellStart"/>
                  <w:r w:rsidRPr="00223C14">
                    <w:rPr>
                      <w:rFonts w:ascii="Arial" w:hAnsi="Arial" w:cs="Arial"/>
                      <w:sz w:val="28"/>
                      <w:szCs w:val="28"/>
                    </w:rPr>
                    <w:t>Dekargaon</w:t>
                  </w:r>
                  <w:proofErr w:type="spellEnd"/>
                  <w:r w:rsidRPr="00223C14">
                    <w:rPr>
                      <w:rFonts w:ascii="Arial" w:hAnsi="Arial" w:cs="Arial"/>
                      <w:sz w:val="28"/>
                      <w:szCs w:val="28"/>
                    </w:rPr>
                    <w:t xml:space="preserve">, District – </w:t>
                  </w:r>
                  <w:proofErr w:type="spellStart"/>
                  <w:r>
                    <w:rPr>
                      <w:rFonts w:ascii="Arial" w:hAnsi="Arial" w:cs="Arial"/>
                      <w:sz w:val="28"/>
                      <w:szCs w:val="28"/>
                    </w:rPr>
                    <w:t>Sonitpur</w:t>
                  </w:r>
                  <w:proofErr w:type="spellEnd"/>
                  <w:r>
                    <w:rPr>
                      <w:rFonts w:ascii="Arial" w:hAnsi="Arial" w:cs="Arial"/>
                      <w:sz w:val="28"/>
                      <w:szCs w:val="28"/>
                    </w:rPr>
                    <w:t xml:space="preserve"> (Assam), Pin – 784501.</w:t>
                  </w:r>
                </w:p>
                <w:p w:rsidR="00223C14" w:rsidRPr="00223C14" w:rsidRDefault="00223C14" w:rsidP="00223C14">
                  <w:pPr>
                    <w:jc w:val="both"/>
                    <w:rPr>
                      <w:rFonts w:ascii="Arial" w:hAnsi="Arial" w:cs="Arial"/>
                      <w:sz w:val="28"/>
                      <w:szCs w:val="28"/>
                    </w:rPr>
                  </w:pPr>
                  <w:r>
                    <w:rPr>
                      <w:rFonts w:ascii="Arial" w:hAnsi="Arial" w:cs="Arial"/>
                      <w:sz w:val="28"/>
                      <w:szCs w:val="28"/>
                    </w:rPr>
                    <w:t>4.</w:t>
                  </w:r>
                  <w:r>
                    <w:rPr>
                      <w:rFonts w:ascii="Arial" w:hAnsi="Arial" w:cs="Arial"/>
                      <w:sz w:val="28"/>
                      <w:szCs w:val="28"/>
                    </w:rPr>
                    <w:tab/>
                    <w:t>Salary as per AWES Rules.</w:t>
                  </w:r>
                </w:p>
                <w:p w:rsidR="00223C14" w:rsidRPr="00223C14" w:rsidRDefault="00223C14" w:rsidP="00223C14">
                  <w:pPr>
                    <w:jc w:val="both"/>
                    <w:rPr>
                      <w:rFonts w:ascii="Arial" w:hAnsi="Arial" w:cs="Arial"/>
                      <w:sz w:val="28"/>
                      <w:szCs w:val="28"/>
                    </w:rPr>
                  </w:pPr>
                  <w:r w:rsidRPr="00223C14">
                    <w:rPr>
                      <w:rFonts w:ascii="Arial" w:hAnsi="Arial" w:cs="Arial"/>
                      <w:sz w:val="28"/>
                      <w:szCs w:val="28"/>
                    </w:rPr>
                    <w:t>5.</w:t>
                  </w:r>
                  <w:r w:rsidRPr="00223C14">
                    <w:rPr>
                      <w:rFonts w:ascii="Arial" w:hAnsi="Arial" w:cs="Arial"/>
                      <w:sz w:val="28"/>
                      <w:szCs w:val="28"/>
                    </w:rPr>
                    <w:tab/>
                    <w:t xml:space="preserve">Shortlisted candidates will be intimated about the details of interview.  A written test for language teachers (English) will be held on the date of interview at APS </w:t>
                  </w:r>
                  <w:proofErr w:type="spellStart"/>
                  <w:r w:rsidRPr="00223C14">
                    <w:rPr>
                      <w:rFonts w:ascii="Arial" w:hAnsi="Arial" w:cs="Arial"/>
                      <w:sz w:val="28"/>
                      <w:szCs w:val="28"/>
                    </w:rPr>
                    <w:t>Tezpur</w:t>
                  </w:r>
                  <w:proofErr w:type="spellEnd"/>
                  <w:r w:rsidRPr="00223C14">
                    <w:rPr>
                      <w:rFonts w:ascii="Arial" w:hAnsi="Arial" w:cs="Arial"/>
                      <w:sz w:val="28"/>
                      <w:szCs w:val="28"/>
                    </w:rPr>
                    <w:t xml:space="preserve">.  Computer proficiency test for all subjects will also be held at APS </w:t>
                  </w:r>
                  <w:proofErr w:type="spellStart"/>
                  <w:r w:rsidRPr="00223C14">
                    <w:rPr>
                      <w:rFonts w:ascii="Arial" w:hAnsi="Arial" w:cs="Arial"/>
                      <w:sz w:val="28"/>
                      <w:szCs w:val="28"/>
                    </w:rPr>
                    <w:t>Tezpur</w:t>
                  </w:r>
                  <w:proofErr w:type="spellEnd"/>
                  <w:r w:rsidRPr="00223C14">
                    <w:rPr>
                      <w:rFonts w:ascii="Arial" w:hAnsi="Arial" w:cs="Arial"/>
                      <w:sz w:val="28"/>
                      <w:szCs w:val="28"/>
                    </w:rPr>
                    <w:t xml:space="preserve"> on the same date.</w:t>
                  </w:r>
                </w:p>
                <w:p w:rsidR="00223C14" w:rsidRDefault="00223C14">
                  <w:pPr>
                    <w:rPr>
                      <w:rFonts w:ascii="Arial" w:hAnsi="Arial" w:cs="Arial"/>
                      <w:sz w:val="28"/>
                      <w:szCs w:val="28"/>
                    </w:rPr>
                  </w:pPr>
                </w:p>
              </w:txbxContent>
            </v:textbox>
          </v:rect>
        </w:pict>
      </w:r>
    </w:p>
    <w:sectPr w:rsidR="00C651BF" w:rsidSect="00223C14">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23C14"/>
    <w:rsid w:val="00223C14"/>
    <w:rsid w:val="00316716"/>
    <w:rsid w:val="00C65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3C14"/>
    <w:rPr>
      <w:color w:val="0000FF"/>
      <w:u w:val="single"/>
    </w:rPr>
  </w:style>
  <w:style w:type="table" w:styleId="TableGrid">
    <w:name w:val="Table Grid"/>
    <w:basedOn w:val="TableNormal"/>
    <w:uiPriority w:val="59"/>
    <w:rsid w:val="00223C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wes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dc:creator>
  <cp:keywords/>
  <dc:description/>
  <cp:lastModifiedBy>SURAJ</cp:lastModifiedBy>
  <cp:revision>3</cp:revision>
  <cp:lastPrinted>2020-12-22T10:33:00Z</cp:lastPrinted>
  <dcterms:created xsi:type="dcterms:W3CDTF">2020-12-22T10:27:00Z</dcterms:created>
  <dcterms:modified xsi:type="dcterms:W3CDTF">2020-12-22T10:35:00Z</dcterms:modified>
</cp:coreProperties>
</file>